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様式第５号　管理運営に係る収支予算書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経費</w:t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１「業務仕様書４．管理業務の内容（１）基礎業務」</w:t>
      </w:r>
    </w:p>
    <w:tbl>
      <w:tblPr>
        <w:tblStyle w:val="23"/>
        <w:tblW w:w="9449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849"/>
        <w:gridCol w:w="1245"/>
        <w:gridCol w:w="1245"/>
        <w:gridCol w:w="1245"/>
        <w:gridCol w:w="1245"/>
        <w:gridCol w:w="2620"/>
      </w:tblGrid>
      <w:tr>
        <w:trPr/>
        <w:tc>
          <w:tcPr>
            <w:tcW w:w="184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項　目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2620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人件費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消耗品費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燃料費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電気料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836,000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３カ年平均</w:t>
            </w: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上下水道料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271,000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３カ年平均</w:t>
            </w: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ガス使用料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50,000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３カ年平均</w:t>
            </w: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印刷製本費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修繕費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通信運搬費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日常清掃委託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定期清掃委託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right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夜間警備費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市が実施</w:t>
            </w: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定期点検費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市の実施分を除く</w:t>
            </w: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駐車場除雪費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市が実施</w:t>
            </w: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屋根雪除雪費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実績なしのため</w:t>
            </w: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建物保険料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－</w:t>
            </w: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市が支払</w:t>
            </w: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損害保険料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HP</w:t>
            </w:r>
            <w:r>
              <w:rPr>
                <w:rFonts w:hint="eastAsia"/>
                <w:sz w:val="18"/>
              </w:rPr>
              <w:t>運営費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複合機借上料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役務費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NHK</w:t>
            </w:r>
            <w:r>
              <w:rPr>
                <w:rFonts w:hint="eastAsia"/>
                <w:sz w:val="18"/>
              </w:rPr>
              <w:t>受信料等</w:t>
            </w: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  <w:tr>
        <w:trPr/>
        <w:tc>
          <w:tcPr>
            <w:tcW w:w="1849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合　計</w:t>
            </w: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</w:p>
        </w:tc>
      </w:tr>
    </w:tbl>
    <w:p>
      <w:pPr>
        <w:pStyle w:val="0"/>
        <w:ind w:firstLine="420"/>
        <w:rPr>
          <w:rFonts w:hint="default"/>
        </w:rPr>
      </w:pPr>
      <w:r>
        <w:rPr>
          <w:rFonts w:hint="eastAsia"/>
        </w:rPr>
        <w:t>※項目及び行は、必要に応じて追加すること。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２　事業の見通し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「業務仕様書４．管理業務の内容（２）交流人口拡大業務</w:t>
      </w:r>
      <w:bookmarkStart w:id="0" w:name="_GoBack"/>
      <w:bookmarkEnd w:id="0"/>
      <w:r>
        <w:rPr>
          <w:rFonts w:hint="eastAsia"/>
        </w:rPr>
        <w:t>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※管理計画に係る事業計画書から転記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〇初年度</w:t>
      </w:r>
    </w:p>
    <w:tbl>
      <w:tblPr>
        <w:tblStyle w:val="23"/>
        <w:tblW w:w="8063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880"/>
        <w:gridCol w:w="2101"/>
        <w:gridCol w:w="2102"/>
        <w:gridCol w:w="1980"/>
      </w:tblGrid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体験プログラム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教育旅行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（探究型を含む）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売上原価②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経費③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益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〇令和６年度</w:t>
      </w:r>
    </w:p>
    <w:tbl>
      <w:tblPr>
        <w:tblStyle w:val="23"/>
        <w:tblW w:w="8063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880"/>
        <w:gridCol w:w="2101"/>
        <w:gridCol w:w="2102"/>
        <w:gridCol w:w="1980"/>
      </w:tblGrid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体験プログラム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教育旅行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（探究型を含む）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売上原価②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経費③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益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〇令和７年度</w:t>
      </w:r>
    </w:p>
    <w:tbl>
      <w:tblPr>
        <w:tblStyle w:val="23"/>
        <w:tblW w:w="8063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880"/>
        <w:gridCol w:w="2101"/>
        <w:gridCol w:w="2102"/>
        <w:gridCol w:w="1980"/>
      </w:tblGrid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体験プログラム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教育旅行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（探究型を含む）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売上原価②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経費③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益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〇令和８年度</w:t>
      </w:r>
    </w:p>
    <w:tbl>
      <w:tblPr>
        <w:tblStyle w:val="23"/>
        <w:tblW w:w="8063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880"/>
        <w:gridCol w:w="2101"/>
        <w:gridCol w:w="2102"/>
        <w:gridCol w:w="1980"/>
      </w:tblGrid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体験プログラム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教育旅行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（探究型を含む）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売上高①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売上原価②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経費③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  <w:tr>
        <w:trPr>
          <w:trHeight w:val="454" w:hRule="atLeast"/>
        </w:trPr>
        <w:tc>
          <w:tcPr>
            <w:tcW w:w="1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益</w:t>
            </w:r>
          </w:p>
        </w:tc>
        <w:tc>
          <w:tcPr>
            <w:tcW w:w="210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2102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  <w:tc>
          <w:tcPr>
            <w:tcW w:w="1980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万円</w:t>
            </w: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1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2</Pages>
  <Words>12</Words>
  <Characters>596</Characters>
  <Application>JUST Note</Application>
  <Lines>269</Lines>
  <Paragraphs>159</Paragraphs>
  <CharactersWithSpaces>621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WS21108</cp:lastModifiedBy>
  <cp:lastPrinted>2022-12-08T05:12:58Z</cp:lastPrinted>
  <dcterms:created xsi:type="dcterms:W3CDTF">2021-07-08T09:16:00Z</dcterms:created>
  <dcterms:modified xsi:type="dcterms:W3CDTF">2022-11-29T11:30:10Z</dcterms:modified>
  <cp:revision>7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1041-11.8.2.8498</vt:lpwstr>
  </property>
</Properties>
</file>